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4C" w:rsidRPr="0004304C" w:rsidRDefault="00D60D96" w:rsidP="0004304C">
      <w:pPr>
        <w:spacing w:after="60" w:line="276" w:lineRule="auto"/>
        <w:rPr>
          <w:rFonts w:ascii="Verdana" w:eastAsia="Times New Roman" w:hAnsi="Verdana" w:cs="Calibri"/>
        </w:rPr>
      </w:pPr>
      <w:bookmarkStart w:id="0" w:name="_GoBack"/>
      <w:bookmarkEnd w:id="0"/>
      <w:r>
        <w:rPr>
          <w:rFonts w:ascii="Verdana" w:eastAsia="Times New Roman" w:hAnsi="Verdana" w:cs="Calibri"/>
          <w:noProof/>
        </w:rPr>
        <w:drawing>
          <wp:inline distT="0" distB="0" distL="0" distR="0">
            <wp:extent cx="5760720" cy="58604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r w:rsidR="00F91C48" w:rsidRPr="00F91C48">
        <w:rPr>
          <w:rFonts w:ascii="Verdana" w:eastAsia="Times New Roman" w:hAnsi="Verdana" w:cs="Calibri"/>
          <w:b/>
        </w:rPr>
        <w:t>Słupca stawia na eksperyment!</w:t>
      </w:r>
      <w:r w:rsidRPr="0004304C">
        <w:rPr>
          <w:rFonts w:ascii="Verdana" w:eastAsia="Times New Roman" w:hAnsi="Verdana" w:cs="Calibri"/>
        </w:rPr>
        <w:t xml:space="preserve"> oświadczam, że przyjmuję do wiadomości, iż: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04304C" w:rsidRPr="0004304C" w:rsidRDefault="0004304C" w:rsidP="0004304C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</w:t>
      </w:r>
      <w:r w:rsidRPr="0004304C">
        <w:rPr>
          <w:rFonts w:ascii="Verdana" w:eastAsia="Times New Roman" w:hAnsi="Verdana" w:cs="Calibri"/>
        </w:rPr>
        <w:lastRenderedPageBreak/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04304C" w:rsidRPr="0004304C" w:rsidRDefault="0004304C" w:rsidP="0004304C">
      <w:pPr>
        <w:spacing w:before="120" w:after="0" w:line="240" w:lineRule="auto"/>
        <w:ind w:left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04304C" w:rsidRPr="0004304C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Słupca, ul. Henryka </w:t>
      </w:r>
      <w:r w:rsidR="00F91C48">
        <w:rPr>
          <w:rFonts w:ascii="Verdana" w:eastAsia="Times New Roman" w:hAnsi="Verdana" w:cs="Calibri"/>
        </w:rPr>
        <w:lastRenderedPageBreak/>
        <w:t>Sienkiewicza 16,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F91C48">
        <w:rPr>
          <w:rFonts w:ascii="Verdana" w:eastAsia="Times New Roman" w:hAnsi="Verdana" w:cs="Calibri"/>
        </w:rPr>
        <w:t xml:space="preserve"> Centrum Usług Wspólnych Gminy Słupca, Wierzbocice 52,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04304C" w:rsidRPr="0004304C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84" w:rsidRDefault="005F6184" w:rsidP="0004304C">
      <w:pPr>
        <w:spacing w:after="0" w:line="240" w:lineRule="auto"/>
      </w:pPr>
      <w:r>
        <w:separator/>
      </w:r>
    </w:p>
  </w:endnote>
  <w:endnote w:type="continuationSeparator" w:id="0">
    <w:p w:rsidR="005F6184" w:rsidRDefault="005F6184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84" w:rsidRDefault="005F6184" w:rsidP="0004304C">
      <w:pPr>
        <w:spacing w:after="0" w:line="240" w:lineRule="auto"/>
      </w:pPr>
      <w:r>
        <w:separator/>
      </w:r>
    </w:p>
  </w:footnote>
  <w:footnote w:type="continuationSeparator" w:id="0">
    <w:p w:rsidR="005F6184" w:rsidRDefault="005F6184" w:rsidP="0004304C">
      <w:pPr>
        <w:spacing w:after="0" w:line="240" w:lineRule="auto"/>
      </w:pPr>
      <w:r>
        <w:continuationSeparator/>
      </w:r>
    </w:p>
  </w:footnote>
  <w:footnote w:id="1">
    <w:p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802DD"/>
    <w:rsid w:val="002B6EC6"/>
    <w:rsid w:val="00414396"/>
    <w:rsid w:val="00516C13"/>
    <w:rsid w:val="005F6184"/>
    <w:rsid w:val="00632694"/>
    <w:rsid w:val="007A3C8E"/>
    <w:rsid w:val="00A5781E"/>
    <w:rsid w:val="00A62B7C"/>
    <w:rsid w:val="00D60D96"/>
    <w:rsid w:val="00D9356A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jaroslawa.kobos</cp:lastModifiedBy>
  <cp:revision>2</cp:revision>
  <dcterms:created xsi:type="dcterms:W3CDTF">2018-12-03T07:32:00Z</dcterms:created>
  <dcterms:modified xsi:type="dcterms:W3CDTF">2018-12-03T07:32:00Z</dcterms:modified>
</cp:coreProperties>
</file>