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C960B" w14:textId="77777777" w:rsidR="00E04E84" w:rsidRPr="0028698E" w:rsidRDefault="00E04E84" w:rsidP="00E04E84">
      <w:pPr>
        <w:pStyle w:val="Tytu"/>
        <w:rPr>
          <w:b w:val="0"/>
          <w:sz w:val="24"/>
        </w:rPr>
      </w:pPr>
      <w:r w:rsidRPr="0028698E">
        <w:rPr>
          <w:b w:val="0"/>
          <w:sz w:val="24"/>
        </w:rPr>
        <w:t>Uzasadnienie</w:t>
      </w:r>
    </w:p>
    <w:p w14:paraId="0A94EAE2" w14:textId="77777777" w:rsidR="00E04E84" w:rsidRPr="0028698E" w:rsidRDefault="00E04E84" w:rsidP="00E04E84">
      <w:pPr>
        <w:pStyle w:val="StandardowyStandardowy1"/>
        <w:jc w:val="center"/>
        <w:rPr>
          <w:spacing w:val="20"/>
          <w:sz w:val="24"/>
        </w:rPr>
      </w:pPr>
      <w:r w:rsidRPr="0028698E">
        <w:rPr>
          <w:spacing w:val="20"/>
          <w:sz w:val="24"/>
        </w:rPr>
        <w:t xml:space="preserve">do Uchwały Nr . . / . . /    </w:t>
      </w:r>
    </w:p>
    <w:p w14:paraId="0E038D23" w14:textId="77777777" w:rsidR="00E04E84" w:rsidRPr="0028698E" w:rsidRDefault="00E04E84" w:rsidP="00E04E84">
      <w:pPr>
        <w:pStyle w:val="StandardowyStandardowy1"/>
        <w:jc w:val="center"/>
        <w:rPr>
          <w:spacing w:val="20"/>
          <w:sz w:val="24"/>
        </w:rPr>
      </w:pPr>
      <w:r w:rsidRPr="0028698E">
        <w:rPr>
          <w:spacing w:val="20"/>
          <w:sz w:val="24"/>
        </w:rPr>
        <w:t>Rady Gminy Słupca</w:t>
      </w:r>
    </w:p>
    <w:p w14:paraId="394A318F" w14:textId="77777777" w:rsidR="00E04E84" w:rsidRPr="0028698E" w:rsidRDefault="00E04E84" w:rsidP="00E04E84">
      <w:pPr>
        <w:pStyle w:val="StandardowyStandardowy1"/>
        <w:jc w:val="center"/>
        <w:rPr>
          <w:spacing w:val="20"/>
          <w:sz w:val="24"/>
        </w:rPr>
      </w:pPr>
      <w:r w:rsidRPr="0028698E">
        <w:rPr>
          <w:spacing w:val="20"/>
          <w:sz w:val="24"/>
        </w:rPr>
        <w:t xml:space="preserve">z dnia </w:t>
      </w:r>
      <w:r w:rsidRPr="0028698E">
        <w:rPr>
          <w:spacing w:val="20"/>
          <w:sz w:val="24"/>
        </w:rPr>
        <w:tab/>
      </w:r>
      <w:r w:rsidRPr="0028698E">
        <w:rPr>
          <w:spacing w:val="20"/>
          <w:sz w:val="24"/>
        </w:rPr>
        <w:tab/>
      </w:r>
      <w:r w:rsidRPr="0028698E">
        <w:rPr>
          <w:spacing w:val="20"/>
          <w:sz w:val="24"/>
        </w:rPr>
        <w:tab/>
      </w:r>
    </w:p>
    <w:p w14:paraId="6E5C1D7A" w14:textId="77777777" w:rsidR="00E04E84" w:rsidRPr="0028698E" w:rsidRDefault="00E04E84" w:rsidP="00E04E84">
      <w:pPr>
        <w:pStyle w:val="StandardowyStandardowy1"/>
        <w:spacing w:line="360" w:lineRule="auto"/>
        <w:jc w:val="center"/>
        <w:rPr>
          <w:b/>
          <w:sz w:val="24"/>
        </w:rPr>
      </w:pPr>
    </w:p>
    <w:p w14:paraId="5EE3CC0D" w14:textId="78CB63EE" w:rsidR="00E04E84" w:rsidRPr="0028698E" w:rsidRDefault="00E04E84" w:rsidP="00E04E84">
      <w:pPr>
        <w:ind w:left="1134" w:hanging="1134"/>
        <w:jc w:val="both"/>
        <w:rPr>
          <w:sz w:val="24"/>
          <w:szCs w:val="24"/>
        </w:rPr>
      </w:pPr>
      <w:r w:rsidRPr="0028698E">
        <w:rPr>
          <w:sz w:val="24"/>
          <w:szCs w:val="24"/>
        </w:rPr>
        <w:t>w sprawie:</w:t>
      </w:r>
      <w:r w:rsidR="008A570A">
        <w:rPr>
          <w:sz w:val="24"/>
          <w:szCs w:val="24"/>
        </w:rPr>
        <w:t xml:space="preserve"> </w:t>
      </w:r>
      <w:r w:rsidRPr="0028698E">
        <w:rPr>
          <w:rFonts w:cs="Arial"/>
          <w:b/>
          <w:iCs/>
          <w:sz w:val="22"/>
          <w:szCs w:val="22"/>
        </w:rPr>
        <w:t>zmiany miejscowych planów zagospodarowania przestrzennego gminy Słupca dla wybranych terenów w obrębie geodezyjnym Kotunia</w:t>
      </w:r>
      <w:r w:rsidRPr="0028698E">
        <w:rPr>
          <w:b/>
          <w:sz w:val="24"/>
        </w:rPr>
        <w:t>.</w:t>
      </w:r>
    </w:p>
    <w:p w14:paraId="6417FCF1" w14:textId="77777777" w:rsidR="00E04E84" w:rsidRPr="0028698E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</w:p>
    <w:p w14:paraId="074F8AD0" w14:textId="77777777" w:rsidR="00E04E84" w:rsidRPr="0028698E" w:rsidRDefault="00E04E84" w:rsidP="00E04E84">
      <w:pPr>
        <w:autoSpaceDE w:val="0"/>
        <w:autoSpaceDN w:val="0"/>
        <w:adjustRightInd w:val="0"/>
        <w:spacing w:after="26" w:line="360" w:lineRule="auto"/>
        <w:ind w:right="37"/>
        <w:jc w:val="both"/>
        <w:rPr>
          <w:sz w:val="24"/>
          <w:szCs w:val="24"/>
        </w:rPr>
      </w:pPr>
      <w:r w:rsidRPr="0028698E">
        <w:rPr>
          <w:sz w:val="24"/>
          <w:szCs w:val="24"/>
        </w:rPr>
        <w:t>Przedmiotowa uchwała jest konsekwencją uchwały Nr III/14/18 podjętej przez Radę Gminy Słupca w dniu 20 grudnia 2018 roku w sprawie przystąpienia do sporządzenia zmiany miejscowych planów zagospodarowania przestrzennego gminy Słupca dla wybranych terenów w obrębach geodezyjnych Kąty, Kotunia i Wierzbocice, zwaną dalej „zmianą planu”.</w:t>
      </w:r>
    </w:p>
    <w:p w14:paraId="118CF833" w14:textId="77777777" w:rsidR="00E04E84" w:rsidRPr="0028698E" w:rsidRDefault="00E04E84" w:rsidP="00E04E84">
      <w:pPr>
        <w:autoSpaceDE w:val="0"/>
        <w:autoSpaceDN w:val="0"/>
        <w:adjustRightInd w:val="0"/>
        <w:spacing w:after="26" w:line="360" w:lineRule="auto"/>
        <w:ind w:right="37"/>
        <w:jc w:val="both"/>
        <w:rPr>
          <w:sz w:val="24"/>
          <w:szCs w:val="24"/>
          <w:shd w:val="clear" w:color="auto" w:fill="FFFFFF"/>
        </w:rPr>
      </w:pPr>
      <w:r w:rsidRPr="0028698E">
        <w:rPr>
          <w:rFonts w:eastAsia="Times New Roman"/>
          <w:sz w:val="24"/>
          <w:szCs w:val="24"/>
          <w:shd w:val="clear" w:color="auto" w:fill="FFFFFF"/>
        </w:rPr>
        <w:t xml:space="preserve">Powodem podjęcia uchwały w sprawie przystąpienia do zmiany planu, dla przedmiotowego terenu jest lokalny sprzeciw mieszkańców miasta Słupca i gminy Słupca co do planowanej w Kotuni działalności polegającej na gospodarowaniu odpadami. Mieszkańcy obawiając się o swoje zdrowie i życie złożyli  wnioski o dokonanie zmian w zagospodarowaniu przestrzennym. Mieszkańcy niejednokrotnie wyrażali swój sprzeciw co do inwestycji polegającej na gospodarowaniu odpadami, która budzi nie tylko w gminie Słupca, kontrowersje związane z uciążliwościami  spowodowanymi prowadzeniem tego typu działalności. Organ gminy dostrzegając konfliktowość inwestycji i jej potencjalną uciążliwość podjął uchwałę w sprawie zmiany planu, by wprowadzić zakazy i ograniczenia w zagospodarowaniu przestrzennym celem ochrony zdrowia i życia mieszkańców.  </w:t>
      </w:r>
    </w:p>
    <w:p w14:paraId="681A7D90" w14:textId="57808717" w:rsidR="00E04E84" w:rsidRPr="0028698E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Zgodnie z ustawą z dnia 27 marca 2003 r. o planowaniu i zagospodarowaniu przestrzennym (</w:t>
      </w:r>
      <w:proofErr w:type="spellStart"/>
      <w:r w:rsidRPr="0028698E">
        <w:rPr>
          <w:rFonts w:ascii="Times New Roman" w:hAnsi="Times New Roman"/>
          <w:sz w:val="24"/>
          <w:szCs w:val="24"/>
        </w:rPr>
        <w:t>t.j</w:t>
      </w:r>
      <w:proofErr w:type="spellEnd"/>
      <w:r w:rsidRPr="0028698E">
        <w:rPr>
          <w:rFonts w:ascii="Times New Roman" w:hAnsi="Times New Roman"/>
          <w:sz w:val="24"/>
          <w:szCs w:val="24"/>
        </w:rPr>
        <w:t xml:space="preserve">. </w:t>
      </w:r>
      <w:bookmarkStart w:id="0" w:name="_Hlk525153779"/>
      <w:bookmarkStart w:id="1" w:name="_Hlk531201995"/>
      <w:r w:rsidRPr="0028698E">
        <w:rPr>
          <w:rFonts w:ascii="Times New Roman" w:hAnsi="Times New Roman"/>
          <w:sz w:val="24"/>
          <w:szCs w:val="24"/>
        </w:rPr>
        <w:t>Dz.U. 20</w:t>
      </w:r>
      <w:r w:rsidR="008A570A">
        <w:rPr>
          <w:rFonts w:ascii="Times New Roman" w:hAnsi="Times New Roman"/>
          <w:sz w:val="24"/>
          <w:szCs w:val="24"/>
        </w:rPr>
        <w:t>20</w:t>
      </w:r>
      <w:r w:rsidRPr="0028698E">
        <w:rPr>
          <w:rFonts w:ascii="Times New Roman" w:hAnsi="Times New Roman"/>
          <w:sz w:val="24"/>
          <w:szCs w:val="24"/>
        </w:rPr>
        <w:t xml:space="preserve">r. poz. </w:t>
      </w:r>
      <w:bookmarkEnd w:id="0"/>
      <w:bookmarkEnd w:id="1"/>
      <w:r w:rsidR="008A570A">
        <w:rPr>
          <w:rFonts w:ascii="Times New Roman" w:hAnsi="Times New Roman"/>
          <w:sz w:val="24"/>
          <w:szCs w:val="24"/>
        </w:rPr>
        <w:t>293</w:t>
      </w:r>
      <w:r w:rsidRPr="0028698E">
        <w:rPr>
          <w:rFonts w:ascii="Times New Roman" w:hAnsi="Times New Roman"/>
          <w:sz w:val="24"/>
          <w:szCs w:val="24"/>
        </w:rPr>
        <w:t xml:space="preserve"> ze zm.), została przeprowadzona procedura sporządzenia zmiany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98E">
        <w:rPr>
          <w:rFonts w:ascii="Times New Roman" w:hAnsi="Times New Roman"/>
          <w:sz w:val="24"/>
          <w:szCs w:val="24"/>
        </w:rPr>
        <w:t xml:space="preserve">planu, przewidziana w art. 17. </w:t>
      </w:r>
    </w:p>
    <w:p w14:paraId="5B4FF0A0" w14:textId="44D4538E" w:rsidR="00E04E84" w:rsidRPr="0028698E" w:rsidRDefault="00E04E84" w:rsidP="00E04E84">
      <w:pPr>
        <w:spacing w:line="360" w:lineRule="auto"/>
        <w:ind w:firstLine="709"/>
        <w:jc w:val="both"/>
        <w:rPr>
          <w:sz w:val="24"/>
          <w:szCs w:val="24"/>
        </w:rPr>
      </w:pPr>
      <w:r w:rsidRPr="0028698E">
        <w:rPr>
          <w:sz w:val="24"/>
          <w:szCs w:val="24"/>
        </w:rPr>
        <w:t>Stosownie do art. 17 pkt 1 ww. ustawy, ogłoszenie o przystąpieniu do sporządzenia zmiany planu ukazało się w gazecie „Gazeta Słupecka” w dniu</w:t>
      </w:r>
      <w:r>
        <w:rPr>
          <w:sz w:val="24"/>
          <w:szCs w:val="24"/>
        </w:rPr>
        <w:t xml:space="preserve"> </w:t>
      </w:r>
      <w:r w:rsidRPr="0028698E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28698E">
        <w:rPr>
          <w:sz w:val="24"/>
          <w:szCs w:val="24"/>
        </w:rPr>
        <w:t>marca 2019r., a obwieszczenie zostało wywieszone na tablicy ogłoszeń Urzędu Gminy w Słupcy w dniach od</w:t>
      </w:r>
      <w:r>
        <w:rPr>
          <w:sz w:val="24"/>
          <w:szCs w:val="24"/>
        </w:rPr>
        <w:t xml:space="preserve"> </w:t>
      </w:r>
      <w:r w:rsidRPr="0028698E">
        <w:rPr>
          <w:sz w:val="24"/>
          <w:szCs w:val="24"/>
        </w:rPr>
        <w:t>12marca  2019 r. a zdjęto w dniu 15 kwietnia2019 r. oraz na stronie internetowej tut. Urzędu BIP Słupca.</w:t>
      </w:r>
    </w:p>
    <w:p w14:paraId="24CF18DF" w14:textId="77777777" w:rsidR="00E04E84" w:rsidRPr="0028698E" w:rsidRDefault="00E04E84" w:rsidP="00E04E84">
      <w:pPr>
        <w:spacing w:line="360" w:lineRule="auto"/>
        <w:ind w:firstLine="709"/>
        <w:jc w:val="both"/>
        <w:rPr>
          <w:sz w:val="24"/>
          <w:szCs w:val="24"/>
        </w:rPr>
      </w:pPr>
      <w:r w:rsidRPr="0028698E">
        <w:rPr>
          <w:sz w:val="24"/>
          <w:szCs w:val="24"/>
        </w:rPr>
        <w:t>W terminie określonym w ogłoszeniu i obwieszczeniu nie został złożony żaden wniosek do projektu zmiany planu.</w:t>
      </w:r>
    </w:p>
    <w:p w14:paraId="37F9E852" w14:textId="77777777" w:rsidR="00E04E84" w:rsidRPr="0028698E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lastRenderedPageBreak/>
        <w:t>Stosownie do art. 17 pkt 2 ww. ustawy o planowaniu i zagospodarowaniu przestrzennym, pismem nr GP.6722.3.2019 z dnia 8marca 2019 r. powiadomione zostały instytucje oraz organy właściwe do uzgadniania i opiniowania o przystąpieniu do sporządzenia zmiany planu.</w:t>
      </w:r>
    </w:p>
    <w:p w14:paraId="09526C4E" w14:textId="77777777" w:rsidR="00E04E84" w:rsidRPr="0028698E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Uzgodniono zakres i stopień szczegółowości informacji wymaganych w prognozie oddziaływania na środowisko od Regionalnego Dyrektora Ochrony Środowiska w Poznaniu pismo nr WOO-III.411.77.2019.MM.1 z dnia 10 kwietnia 2019 r. oraz od Państwowego Powiatowego Inspektora Sanitarnego w Słupcy pismo nr ON.NS.4501.32.1.2019z dnia 12 marca 2019 r.</w:t>
      </w:r>
    </w:p>
    <w:p w14:paraId="3A11AFFF" w14:textId="77777777" w:rsidR="00E04E84" w:rsidRPr="0028698E" w:rsidRDefault="00E04E84" w:rsidP="00E04E84">
      <w:pPr>
        <w:pStyle w:val="Tekstpodstawowywcity"/>
        <w:ind w:firstLine="709"/>
        <w:rPr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Zgodnie z art. 17 pkt 4 sporządzono projekt zmiany planu wraz z prognozą oddziaływania na środowisko uwzględniając ustalenia studium uwarunkowań i kierunków zagospodarowania przestrzennego gminy Słupca, sporządzono prognozę skutków finansowych uchwalenia zmiany planu</w:t>
      </w:r>
      <w:r w:rsidRPr="0028698E">
        <w:rPr>
          <w:sz w:val="24"/>
          <w:szCs w:val="24"/>
        </w:rPr>
        <w:t>.</w:t>
      </w:r>
    </w:p>
    <w:p w14:paraId="5399A44D" w14:textId="77777777" w:rsidR="00E04E84" w:rsidRPr="0028698E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Na podstawie art. 17 pkt 6 lit. a ustawy o planowaniu i zagospodarowaniu przestrzennym Wójt Gminy Słupca uzyskał opinie do przedstawionych w projekcie zmiany planu rozwiązań, od właściwych organów/instytucji.</w:t>
      </w:r>
    </w:p>
    <w:p w14:paraId="4840EF92" w14:textId="77777777" w:rsidR="00E04E84" w:rsidRPr="0028698E" w:rsidRDefault="00E04E84" w:rsidP="00E04E84">
      <w:pPr>
        <w:spacing w:after="267" w:line="360" w:lineRule="auto"/>
        <w:ind w:right="125" w:firstLine="708"/>
        <w:jc w:val="both"/>
        <w:rPr>
          <w:sz w:val="24"/>
          <w:szCs w:val="24"/>
        </w:rPr>
      </w:pPr>
      <w:r w:rsidRPr="0028698E">
        <w:rPr>
          <w:sz w:val="24"/>
          <w:szCs w:val="24"/>
        </w:rPr>
        <w:t>Na podstawie art. 17 pkt 6 lit. b ustawy o planowaniu i zagospodarowaniu przestrzennym, Wójt Gminy Słupca uzgodnił projekt zmiany planu z właściwymi organami/instytucjami</w:t>
      </w:r>
    </w:p>
    <w:p w14:paraId="7E338675" w14:textId="42C6B3DA" w:rsidR="00E04E84" w:rsidRPr="0028698E" w:rsidRDefault="00E04E84" w:rsidP="00E04E84">
      <w:pPr>
        <w:spacing w:line="36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28698E">
        <w:rPr>
          <w:sz w:val="24"/>
          <w:szCs w:val="24"/>
        </w:rPr>
        <w:t xml:space="preserve">Zgodnie z art. 1 ust. 3 ustawy o planowaniu i zagospodarowaniu przestrzennym przy sporządzaniu projektu zmiany planu uwzględniony został interes publiczny oraz interesy prywatne, zmierzające do ochrony istniejącego stanu zagospodarowania, wzięto również pod uwagę analizy ekonomiczne, środowiskowe i społeczne. Lokalny sprzeciw jaki powstał dotyczył informacji o </w:t>
      </w:r>
      <w:r w:rsidRPr="0028698E">
        <w:rPr>
          <w:sz w:val="24"/>
          <w:szCs w:val="24"/>
          <w:shd w:val="clear" w:color="auto" w:fill="FFFFFF"/>
        </w:rPr>
        <w:t xml:space="preserve">planowanej </w:t>
      </w:r>
      <w:r w:rsidRPr="0028698E">
        <w:rPr>
          <w:rFonts w:eastAsia="Times New Roman"/>
          <w:sz w:val="24"/>
          <w:szCs w:val="24"/>
          <w:shd w:val="clear" w:color="auto" w:fill="FFFFFF"/>
        </w:rPr>
        <w:t>działalności</w:t>
      </w:r>
      <w:r w:rsidRPr="0028698E">
        <w:rPr>
          <w:sz w:val="24"/>
          <w:szCs w:val="24"/>
          <w:shd w:val="clear" w:color="auto" w:fill="FFFFFF"/>
        </w:rPr>
        <w:t xml:space="preserve"> na działce 774 w Kotuni</w:t>
      </w:r>
      <w:r w:rsidRPr="0028698E">
        <w:rPr>
          <w:rFonts w:eastAsia="Times New Roman"/>
          <w:sz w:val="24"/>
          <w:szCs w:val="24"/>
          <w:shd w:val="clear" w:color="auto" w:fill="FFFFFF"/>
        </w:rPr>
        <w:t xml:space="preserve"> polegającej na przetwarzaniu odpadów. Mając na względzie konflikt społeczny, organ kierując się zasadą  przezorności i zapobiegania, o której mowa w art. 6 ustawy Prawa Ochrony Środowiska jest obowiązany chronić zdrowie i życie ludzkie. </w:t>
      </w:r>
      <w:r w:rsidRPr="0028698E">
        <w:rPr>
          <w:rFonts w:eastAsia="Times New Roman"/>
          <w:sz w:val="24"/>
          <w:szCs w:val="24"/>
          <w:shd w:val="clear" w:color="auto" w:fill="FFFFFF"/>
          <w:lang w:val="zh-CN" w:eastAsia="zh-CN"/>
        </w:rPr>
        <w:t xml:space="preserve">W myśl tych zasad należy zapobiegać negatywnemu oddziaływaniu działalności mogącej znacząco oddziaływać na środowisko, nawet wtedy, gdy negatywne oddziaływanie nie jest jeszcze w pełni rozpoznane. </w:t>
      </w:r>
      <w:r w:rsidRPr="0028698E">
        <w:rPr>
          <w:rFonts w:eastAsia="Times New Roman"/>
          <w:sz w:val="24"/>
          <w:szCs w:val="24"/>
          <w:shd w:val="clear" w:color="auto" w:fill="FFFFFF"/>
        </w:rPr>
        <w:t>Takie ograniczenia w zagospodarowaniu terenu przedstawione w projekcie zmiany planu spowodują ochronę praw w zakresie ochrony środowiska i zdrowia, o których mówi Konstytucja RP w art. 31 ust. 3.</w:t>
      </w:r>
      <w:r w:rsidRPr="0028698E">
        <w:rPr>
          <w:sz w:val="24"/>
          <w:szCs w:val="24"/>
          <w:shd w:val="clear" w:color="auto" w:fill="FFFFFF"/>
        </w:rPr>
        <w:t xml:space="preserve"> Ingerencję organu w prawo własności uzasadnia stanowisko </w:t>
      </w:r>
      <w:r w:rsidRPr="0028698E">
        <w:rPr>
          <w:rFonts w:eastAsia="Times New Roman"/>
          <w:sz w:val="24"/>
          <w:szCs w:val="24"/>
          <w:shd w:val="clear" w:color="auto" w:fill="FFFFFF"/>
        </w:rPr>
        <w:t>Najwyższego Sądu Administracyjnego (Wyrok NSA  z 30 października 2014 II OSK 922 /13)</w:t>
      </w:r>
      <w:r w:rsidRPr="0028698E">
        <w:rPr>
          <w:sz w:val="24"/>
          <w:szCs w:val="24"/>
          <w:shd w:val="clear" w:color="auto" w:fill="FFFFFF"/>
        </w:rPr>
        <w:t xml:space="preserve"> zgodnie, z którym </w:t>
      </w:r>
      <w:r w:rsidRPr="0028698E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„prawo własności w RP jest chronione konstytucyjne (art. 21 ust. 1 Konstytucji RP), znajdując ochronę także w przepisach Europejskiej Konwencji o Ochronie Praw Człowieka i </w:t>
      </w:r>
      <w:r w:rsidRPr="0028698E">
        <w:rPr>
          <w:rFonts w:eastAsia="Times New Roman"/>
          <w:i/>
          <w:iCs/>
          <w:sz w:val="24"/>
          <w:szCs w:val="24"/>
          <w:shd w:val="clear" w:color="auto" w:fill="FFFFFF"/>
        </w:rPr>
        <w:lastRenderedPageBreak/>
        <w:t>Podstawowych Wolności (w szczególności art. 6 ust. 1). Prawo to nie jest prawem bezwzględnym, doznając w określonych sytuacjach ograniczeń. Możliwości tych ograniczeń dopuszcza Konstytucja RP w art. 64 ust. 3 stanowiąc, że własność może być ograniczana tyle, że tylko w drodze ustawy i tylko w takim zakresie w jakim nie narusza to istoty prawa własności, a więc z poszanowaniem zasady proporcjonalności tj. zakazem nadmiernej w stosunku do chronionej wartości ingerencji w sferę praw i wolności jednostki. Stosując zasadę proporcjonalności, organy gminy mogą w tworzonym miejscowym planie zagospodarowania przestrzennego ograniczać uprawnienia właścicieli w celu pełniejszej realizacji innych wartości, które uznały za ważniejsze. Zgodnie z art. 32 ust. 3 Konstytucji RP ograniczenia w zakresie korzystania z konstytucyjnych wolności i praw, w tym prawa własności, mogą być ustanawiane tylko wtedy gdy są konieczne w demokratycznym państwie dla jego bezpieczeństwa lub porządku publicznego, bądź dla ochrony środowiska, zdrowia i wolności publicznej albo wolności i praw innych osób. Ingerencja w sferę prawa własności musi zatem pozostawać w racjonalnej i odpowiedniej proporcji do ww. celów dla osiągnięcia których ustanawia się określone ograniczenia, przy czym ograniczenia te winny być dokonane wyłącznie w formie przepisów ustawowych. Takie przepisy zawiera między innymi ustawa z dnia 27 marca 2003 r. o planowaniu i zagospodarowaniu przestrzennym (Dz. U. z 2020, poz. 293), w zakresie uchwalania miejscowych planów zagospodarowania przestrzennego, w których gminy ustalają przeznaczenie i zasady zagospodarowania terenu, w konsekwencji ograniczając sposób wykonywania prawa własności. Zatem gmina posiada kompetencję do wprowadzania na jej obszarze określonych ograniczeń w wykonywaniu prawa własności poprzez ustalanie przeznaczenia i zasad zagospodarowania terenu, z zastrzeżeniem jednak, że ograniczenia te gmina wprowadza w odpowiedniej proporcji do celów koniecznych dla zapewnienia racjonalnej gospodarki przestrzennej, stanowiącej element szeroko rozumianego porządku publicznego”.</w:t>
      </w:r>
      <w:r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  <w:r w:rsidRPr="0028698E">
        <w:rPr>
          <w:sz w:val="24"/>
          <w:szCs w:val="24"/>
          <w:shd w:val="clear" w:color="auto" w:fill="FFFFFF"/>
        </w:rPr>
        <w:t>Wobec powyższego z</w:t>
      </w:r>
      <w:r w:rsidRPr="0028698E">
        <w:rPr>
          <w:rFonts w:eastAsia="Times New Roman"/>
          <w:sz w:val="24"/>
          <w:szCs w:val="24"/>
          <w:shd w:val="clear" w:color="auto" w:fill="FFFFFF"/>
        </w:rPr>
        <w:t xml:space="preserve">asada ochrony praw nabytych chroni wyłącznie oczekiwania usprawiedliwione i racjonalne i  nie ma charakteru absolutnego. Ocena dopuszczalności wyjątków od tej zasady i odstąpienia są możliwe w sytuacjach szczególnych, gdy przemawia za tym konieczność ochrony innych konstytucyjnie uznanych praw, wartości czy interesów. </w:t>
      </w:r>
      <w:r w:rsidRPr="0028698E">
        <w:rPr>
          <w:sz w:val="24"/>
          <w:szCs w:val="24"/>
          <w:shd w:val="clear" w:color="auto" w:fill="FFFFFF"/>
          <w:lang w:eastAsia="zh-CN"/>
        </w:rPr>
        <w:t>Ponadto</w:t>
      </w:r>
      <w:r>
        <w:rPr>
          <w:sz w:val="24"/>
          <w:szCs w:val="24"/>
          <w:shd w:val="clear" w:color="auto" w:fill="FFFFFF"/>
          <w:lang w:eastAsia="zh-CN"/>
        </w:rPr>
        <w:t xml:space="preserve"> </w:t>
      </w:r>
      <w:r w:rsidRPr="0028698E">
        <w:rPr>
          <w:rFonts w:eastAsia="Times New Roman"/>
          <w:sz w:val="24"/>
          <w:szCs w:val="24"/>
          <w:shd w:val="clear" w:color="auto" w:fill="FFFFFF"/>
        </w:rPr>
        <w:t>stosując zasadę proporcjonalności, organy gminy mogą w tworzonym miejscowym planie ograniczać uprawnienia właścicieli w celu pełniejszej realizacji innych wartości, które uznały za ważniejsze, a zdaniem organu ważniejsze w tej  konkretnej sprawie jest zdrowie i życie ludzkie.</w:t>
      </w:r>
    </w:p>
    <w:p w14:paraId="19BA2F37" w14:textId="77777777" w:rsidR="00E04E84" w:rsidRPr="0028698E" w:rsidRDefault="00E04E84" w:rsidP="00E04E8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28698E">
        <w:rPr>
          <w:rFonts w:eastAsia="Times New Roman"/>
          <w:sz w:val="24"/>
          <w:szCs w:val="24"/>
          <w:shd w:val="clear" w:color="auto" w:fill="FFFFFF"/>
        </w:rPr>
        <w:t xml:space="preserve">Nadto organ wziął pod uwagę ewentualną uciążliwość zapachową, która istotnie wpływa na pogorszenie egzystencji życiowej i ogranicza swobodę wolności człowieka. Organ stwierdził, że </w:t>
      </w:r>
      <w:r w:rsidRPr="0028698E">
        <w:rPr>
          <w:rFonts w:eastAsia="Times New Roman"/>
          <w:sz w:val="24"/>
          <w:szCs w:val="24"/>
          <w:shd w:val="clear" w:color="auto" w:fill="FFFFFF"/>
        </w:rPr>
        <w:lastRenderedPageBreak/>
        <w:t xml:space="preserve">brak regulacji normatywnych określających parametry wielkości stężeń substancji zapachowych w powietrzu nie oznacza, że analiza uciążliwości z tym związanych może być pomijana.  </w:t>
      </w:r>
    </w:p>
    <w:p w14:paraId="16B21C70" w14:textId="6ABB38B7" w:rsidR="00E04E84" w:rsidRPr="0028698E" w:rsidRDefault="00E04E84" w:rsidP="00E04E8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28698E">
        <w:rPr>
          <w:rFonts w:eastAsia="Times New Roman"/>
          <w:sz w:val="24"/>
          <w:szCs w:val="24"/>
          <w:shd w:val="clear" w:color="auto" w:fill="FFFFFF"/>
        </w:rPr>
        <w:t xml:space="preserve">Uzasadnionym jest więc wyeliminowanie na projektowanym terenie działalności polegającej na gospodarowaniu odpadami, w tym ich przetwarzaniu, z uwagi na bliskie położenie terenów zamieszkałych i obawy mieszkańców o swoje zdrowie, które to obawy wynikają ze sposobu prowadzenia podobnej formy działalności na innych terenach Polski i zaistniałych tam konfliktach społecznych. Świadczyć to może o tym, że mimo nakładanych środowiskowych uwarunkowań dla takich inwestycji, nie chronią one dostatecznie środowiska, w tym zdrowia ludzi. Niewątpliwie potwierdzają to wspomniane już konflikty społeczne, które są nagłaśniane w mediach, a świadomość zagrożeń wynikająca z prowadzenia tego typu działalności powoduje, że społeczność lokalna nie chce żyć w otoczeniu takich inwestycji. Nadto zgodnie z ustawą o zapobieganiu szkodom w środowisku i ich naprawie działalność związana z gospodarowaniem odpadami zalicza się do działalności stwarzającej ryzyko szkody w środowisku. </w:t>
      </w:r>
      <w:r w:rsidRPr="0028698E">
        <w:rPr>
          <w:sz w:val="24"/>
          <w:szCs w:val="24"/>
        </w:rPr>
        <w:t>Dlatego też projekt uchwały</w:t>
      </w:r>
      <w:r>
        <w:rPr>
          <w:sz w:val="24"/>
          <w:szCs w:val="24"/>
        </w:rPr>
        <w:t xml:space="preserve"> </w:t>
      </w:r>
      <w:r w:rsidRPr="0028698E">
        <w:rPr>
          <w:sz w:val="22"/>
          <w:szCs w:val="22"/>
        </w:rPr>
        <w:t>zawiera ograniczenia „W zakresie zasad ochrony środowiska, przyrody i krajobrazu oraz zasad kształtowania krajobrazu” między innymi zakaz</w:t>
      </w:r>
      <w:r>
        <w:rPr>
          <w:sz w:val="22"/>
          <w:szCs w:val="22"/>
        </w:rPr>
        <w:t xml:space="preserve"> </w:t>
      </w:r>
      <w:r w:rsidRPr="0028698E">
        <w:rPr>
          <w:sz w:val="22"/>
          <w:szCs w:val="22"/>
        </w:rPr>
        <w:t>lokalizacji działalności gospodarczej, polegającej na odzysku i unieszkodliwianiu odpadów, w tym ich składowaniu, przeładunku, zbieraniu, przetwarzaniu, obróbce, termicznemu przekształcaniu, w tym spalaniu oraz krakingu odpadów.</w:t>
      </w:r>
    </w:p>
    <w:p w14:paraId="49F9A4CB" w14:textId="77777777" w:rsidR="00E04E84" w:rsidRPr="0028698E" w:rsidRDefault="00E04E84" w:rsidP="00E04E84">
      <w:pPr>
        <w:spacing w:line="360" w:lineRule="auto"/>
        <w:ind w:firstLine="709"/>
        <w:jc w:val="both"/>
        <w:rPr>
          <w:sz w:val="24"/>
          <w:szCs w:val="24"/>
        </w:rPr>
      </w:pPr>
      <w:r w:rsidRPr="0028698E">
        <w:rPr>
          <w:sz w:val="24"/>
          <w:szCs w:val="24"/>
        </w:rPr>
        <w:t xml:space="preserve">Wyłożenie </w:t>
      </w:r>
      <w:bookmarkStart w:id="2" w:name="_Hlk505588853"/>
      <w:r w:rsidRPr="0028698E">
        <w:rPr>
          <w:sz w:val="24"/>
          <w:szCs w:val="24"/>
        </w:rPr>
        <w:t xml:space="preserve">do publicznego wglądu projektu zmiany planu wraz z prognozą oddziaływania na środowisko - nastąpiło w dniach od 6 lutego 2020 r. do </w:t>
      </w:r>
      <w:r w:rsidRPr="0028698E">
        <w:rPr>
          <w:sz w:val="24"/>
          <w:szCs w:val="24"/>
        </w:rPr>
        <w:tab/>
        <w:t xml:space="preserve">6marca 2020r. Ogłoszenie o wyłożeniu do publicznego wglądu ww. projektu zmiany planu, ukazało się w gazecie „Gazeta Słupecka” w dniu 28 stycznia 2020r. oraz na stronie internetowej Urzędu BIP Słupca, a obwieszczenie zostało wywieszone na tablicy Urzędu Gminy w Słupcy w dniach 28 stycznia </w:t>
      </w:r>
      <w:r w:rsidRPr="0028698E">
        <w:rPr>
          <w:sz w:val="24"/>
          <w:szCs w:val="24"/>
        </w:rPr>
        <w:br/>
        <w:t xml:space="preserve">2020r.,  a zdjęto w dniu 30 marca 2020 r. </w:t>
      </w:r>
    </w:p>
    <w:bookmarkEnd w:id="2"/>
    <w:p w14:paraId="0933CAC1" w14:textId="77777777" w:rsidR="00E04E84" w:rsidRPr="0028698E" w:rsidRDefault="00E04E84" w:rsidP="00E04E84">
      <w:pPr>
        <w:spacing w:line="360" w:lineRule="auto"/>
        <w:ind w:firstLine="709"/>
        <w:jc w:val="both"/>
        <w:rPr>
          <w:sz w:val="24"/>
          <w:szCs w:val="24"/>
        </w:rPr>
      </w:pPr>
      <w:r w:rsidRPr="0028698E">
        <w:rPr>
          <w:sz w:val="24"/>
          <w:szCs w:val="24"/>
        </w:rPr>
        <w:t>W dniu  19 lutego 2020r. odbyła się dyskusja publiczna nad przyjętymi rozwiązaniami w projekcie zmiany planu.</w:t>
      </w:r>
    </w:p>
    <w:p w14:paraId="22F5FAC6" w14:textId="2B7BA4EA" w:rsidR="00E04E84" w:rsidRPr="0028698E" w:rsidRDefault="00E04E84" w:rsidP="00E04E84">
      <w:pPr>
        <w:autoSpaceDE w:val="0"/>
        <w:autoSpaceDN w:val="0"/>
        <w:adjustRightInd w:val="0"/>
        <w:spacing w:after="46" w:line="360" w:lineRule="auto"/>
        <w:ind w:left="201" w:right="122" w:firstLine="566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28698E">
        <w:rPr>
          <w:sz w:val="24"/>
          <w:szCs w:val="24"/>
        </w:rPr>
        <w:t>W ustawowym terminie, tj. 14 dni po wyłożeniu do publicznego wglądu - do dnia27 marca 2020r., wpłynęły4 uwagi do projektu zmiany planu oraz prognozy oddziaływania na środowisko.</w:t>
      </w:r>
      <w:r>
        <w:rPr>
          <w:sz w:val="24"/>
          <w:szCs w:val="24"/>
        </w:rPr>
        <w:t xml:space="preserve"> </w:t>
      </w:r>
      <w:r w:rsidRPr="0028698E">
        <w:rPr>
          <w:rFonts w:eastAsia="Times New Roman"/>
          <w:sz w:val="24"/>
          <w:szCs w:val="24"/>
          <w:shd w:val="clear" w:color="auto" w:fill="FFFFFF"/>
        </w:rPr>
        <w:t>Wójt Gminy Słupca rozpatrując uwagi  przyjął przy ich ocenie kryteria wynikające z ustawy z dnia 27 marca 2003 r. o planowaniu i zagospodarowaniu przestrzennym w szczególności. :</w:t>
      </w:r>
    </w:p>
    <w:p w14:paraId="51A23B4C" w14:textId="77777777" w:rsidR="00E04E84" w:rsidRPr="0028698E" w:rsidRDefault="00E04E84" w:rsidP="00E04E84">
      <w:pPr>
        <w:autoSpaceDE w:val="0"/>
        <w:autoSpaceDN w:val="0"/>
        <w:adjustRightInd w:val="0"/>
        <w:spacing w:after="1" w:line="360" w:lineRule="auto"/>
        <w:ind w:left="709" w:right="122" w:hanging="283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28698E">
        <w:rPr>
          <w:rFonts w:eastAsia="Times New Roman"/>
          <w:sz w:val="24"/>
          <w:szCs w:val="24"/>
          <w:shd w:val="clear" w:color="auto" w:fill="FFFFFF"/>
        </w:rPr>
        <w:t>1) zasadę zrównoważonego rozwoju,</w:t>
      </w:r>
    </w:p>
    <w:p w14:paraId="57C9A362" w14:textId="77777777" w:rsidR="00E04E84" w:rsidRPr="0028698E" w:rsidRDefault="00E04E84" w:rsidP="00E04E84">
      <w:pPr>
        <w:autoSpaceDE w:val="0"/>
        <w:autoSpaceDN w:val="0"/>
        <w:adjustRightInd w:val="0"/>
        <w:spacing w:after="1" w:line="360" w:lineRule="auto"/>
        <w:ind w:left="709" w:right="122" w:hanging="283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28698E">
        <w:rPr>
          <w:rFonts w:eastAsia="Times New Roman"/>
          <w:sz w:val="24"/>
          <w:szCs w:val="24"/>
          <w:shd w:val="clear" w:color="auto" w:fill="FFFFFF"/>
        </w:rPr>
        <w:t>2) wymagania ochrony środowiska,</w:t>
      </w:r>
    </w:p>
    <w:p w14:paraId="6D8DB918" w14:textId="77777777" w:rsidR="00E04E84" w:rsidRPr="0028698E" w:rsidRDefault="00E04E84" w:rsidP="00E04E84">
      <w:pPr>
        <w:autoSpaceDE w:val="0"/>
        <w:autoSpaceDN w:val="0"/>
        <w:adjustRightInd w:val="0"/>
        <w:spacing w:after="1" w:line="360" w:lineRule="auto"/>
        <w:ind w:left="709" w:right="125" w:hanging="284"/>
        <w:contextualSpacing/>
        <w:jc w:val="both"/>
        <w:rPr>
          <w:rFonts w:eastAsia="Times New Roman"/>
          <w:sz w:val="24"/>
          <w:szCs w:val="24"/>
          <w:shd w:val="clear" w:color="auto" w:fill="FFFFFF"/>
        </w:rPr>
      </w:pPr>
      <w:r w:rsidRPr="0028698E">
        <w:rPr>
          <w:rFonts w:eastAsia="Times New Roman"/>
          <w:sz w:val="24"/>
          <w:szCs w:val="24"/>
          <w:shd w:val="clear" w:color="auto" w:fill="FFFFFF"/>
        </w:rPr>
        <w:lastRenderedPageBreak/>
        <w:t>3) prawo własności ,</w:t>
      </w:r>
    </w:p>
    <w:p w14:paraId="7102CD65" w14:textId="77777777" w:rsidR="00E04E84" w:rsidRPr="0028698E" w:rsidRDefault="00E04E84" w:rsidP="00E04E84">
      <w:pPr>
        <w:autoSpaceDE w:val="0"/>
        <w:autoSpaceDN w:val="0"/>
        <w:adjustRightInd w:val="0"/>
        <w:spacing w:after="267" w:line="360" w:lineRule="auto"/>
        <w:ind w:left="709" w:right="125" w:hanging="284"/>
        <w:contextualSpacing/>
        <w:jc w:val="both"/>
        <w:rPr>
          <w:sz w:val="24"/>
          <w:szCs w:val="24"/>
          <w:shd w:val="clear" w:color="auto" w:fill="FFFFFF"/>
        </w:rPr>
      </w:pPr>
      <w:r w:rsidRPr="0028698E">
        <w:rPr>
          <w:rFonts w:eastAsia="Times New Roman"/>
          <w:sz w:val="24"/>
          <w:szCs w:val="24"/>
          <w:shd w:val="clear" w:color="auto" w:fill="FFFFFF"/>
        </w:rPr>
        <w:t>4)wymagania  ochrony zdrowia oraz bezpieczeństwa ludzi i mienia ,</w:t>
      </w:r>
    </w:p>
    <w:p w14:paraId="138E8951" w14:textId="77777777" w:rsidR="00E04E84" w:rsidRPr="0028698E" w:rsidRDefault="00E04E84" w:rsidP="00E04E84">
      <w:pPr>
        <w:autoSpaceDE w:val="0"/>
        <w:autoSpaceDN w:val="0"/>
        <w:adjustRightInd w:val="0"/>
        <w:spacing w:after="267" w:line="360" w:lineRule="auto"/>
        <w:ind w:left="709" w:right="125" w:hanging="284"/>
        <w:contextualSpacing/>
        <w:jc w:val="both"/>
        <w:rPr>
          <w:rFonts w:eastAsia="Times New Roman"/>
          <w:sz w:val="24"/>
          <w:szCs w:val="24"/>
          <w:shd w:val="clear" w:color="auto" w:fill="FFFFFF"/>
        </w:rPr>
      </w:pPr>
      <w:r w:rsidRPr="0028698E">
        <w:rPr>
          <w:rFonts w:eastAsia="Times New Roman"/>
          <w:sz w:val="24"/>
          <w:szCs w:val="24"/>
          <w:shd w:val="clear" w:color="auto" w:fill="FFFFFF"/>
        </w:rPr>
        <w:t>5) potrzeby interesu publicznego.</w:t>
      </w:r>
    </w:p>
    <w:p w14:paraId="5E369202" w14:textId="5F28CBA2" w:rsidR="00E04E84" w:rsidRPr="0028698E" w:rsidRDefault="00E04E84" w:rsidP="00E04E84">
      <w:pPr>
        <w:autoSpaceDE w:val="0"/>
        <w:autoSpaceDN w:val="0"/>
        <w:adjustRightInd w:val="0"/>
        <w:spacing w:after="267" w:line="360" w:lineRule="auto"/>
        <w:ind w:right="122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28698E">
        <w:rPr>
          <w:rFonts w:eastAsia="Times New Roman"/>
          <w:sz w:val="24"/>
          <w:szCs w:val="24"/>
          <w:shd w:val="clear" w:color="auto" w:fill="FFFFFF"/>
        </w:rPr>
        <w:t>Ustalając przeznaczenie terenu lub określając potencjalny sposób zagospodarowania i korzystania z terenu, organ zważył interes publiczny i interesy prywatne, w tym zgłaszane w postaci wniosków i uwag, zmierzające do ochrony istniejącego stanu zagospodarowania terenu, jak i zmian w zakresie jego zagospodarowania. Ponadto pod uwagę wzięto wspomniane już  wartości - ochrony życia i zdrowia, które dla organu są najważniejsze.</w:t>
      </w:r>
      <w:r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28698E">
        <w:rPr>
          <w:sz w:val="24"/>
          <w:szCs w:val="24"/>
        </w:rPr>
        <w:t>W związku z tym, Wójt Gminy trzech uwag w całości nie uwzględnił, natomiast jedna uwaga została w części</w:t>
      </w:r>
      <w:r>
        <w:rPr>
          <w:sz w:val="24"/>
          <w:szCs w:val="24"/>
        </w:rPr>
        <w:t xml:space="preserve"> </w:t>
      </w:r>
      <w:r w:rsidRPr="0028698E">
        <w:rPr>
          <w:sz w:val="24"/>
          <w:szCs w:val="24"/>
        </w:rPr>
        <w:t xml:space="preserve">uwzględniona. </w:t>
      </w:r>
      <w:r w:rsidRPr="0028698E">
        <w:rPr>
          <w:rFonts w:eastAsia="Times New Roman"/>
          <w:sz w:val="24"/>
          <w:szCs w:val="24"/>
        </w:rPr>
        <w:t xml:space="preserve">Sposób rozpatrzenia uwag zawiera załącznik nr 1 do zarządzenia Nr </w:t>
      </w:r>
      <w:r w:rsidRPr="0028698E">
        <w:rPr>
          <w:sz w:val="24"/>
          <w:szCs w:val="24"/>
        </w:rPr>
        <w:t>27</w:t>
      </w:r>
      <w:r w:rsidRPr="0028698E">
        <w:rPr>
          <w:rFonts w:eastAsia="Times New Roman"/>
          <w:sz w:val="24"/>
          <w:szCs w:val="24"/>
        </w:rPr>
        <w:t>/20</w:t>
      </w:r>
      <w:r w:rsidRPr="0028698E">
        <w:rPr>
          <w:sz w:val="24"/>
          <w:szCs w:val="24"/>
        </w:rPr>
        <w:t>20</w:t>
      </w:r>
      <w:r w:rsidRPr="0028698E">
        <w:rPr>
          <w:rFonts w:eastAsia="Times New Roman"/>
          <w:sz w:val="24"/>
          <w:szCs w:val="24"/>
        </w:rPr>
        <w:t xml:space="preserve"> Wójta Gminy Słupca z dnia 1</w:t>
      </w:r>
      <w:r w:rsidRPr="0028698E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28698E">
        <w:rPr>
          <w:sz w:val="24"/>
          <w:szCs w:val="24"/>
        </w:rPr>
        <w:t>kwietnia</w:t>
      </w:r>
      <w:r w:rsidRPr="0028698E">
        <w:rPr>
          <w:rFonts w:eastAsia="Times New Roman"/>
          <w:sz w:val="24"/>
          <w:szCs w:val="24"/>
        </w:rPr>
        <w:t xml:space="preserve"> 20</w:t>
      </w:r>
      <w:r w:rsidRPr="0028698E">
        <w:rPr>
          <w:sz w:val="24"/>
          <w:szCs w:val="24"/>
        </w:rPr>
        <w:t>20r.</w:t>
      </w:r>
      <w:r w:rsidRPr="0028698E">
        <w:rPr>
          <w:rFonts w:eastAsia="Times New Roman"/>
          <w:sz w:val="24"/>
          <w:szCs w:val="24"/>
        </w:rPr>
        <w:t xml:space="preserve"> w sprawie </w:t>
      </w:r>
      <w:r w:rsidRPr="0028698E">
        <w:rPr>
          <w:sz w:val="24"/>
          <w:szCs w:val="24"/>
        </w:rPr>
        <w:t>rozpatrzenia uwag wniesionych do projektu zmiany miejscowych planów zagospodarowania przestrzennego gminy Słupca dla wybranych terenów w obrębie geodezyjnym Kotunia.</w:t>
      </w:r>
    </w:p>
    <w:p w14:paraId="6E8C4FA9" w14:textId="77777777" w:rsidR="00E04E84" w:rsidRPr="0028698E" w:rsidRDefault="00E04E84" w:rsidP="00E04E84">
      <w:pPr>
        <w:autoSpaceDE w:val="0"/>
        <w:autoSpaceDN w:val="0"/>
        <w:adjustRightInd w:val="0"/>
        <w:spacing w:after="267" w:line="360" w:lineRule="auto"/>
        <w:ind w:right="122"/>
        <w:jc w:val="both"/>
        <w:rPr>
          <w:sz w:val="24"/>
          <w:szCs w:val="24"/>
          <w:shd w:val="clear" w:color="auto" w:fill="FFFFFF"/>
        </w:rPr>
      </w:pPr>
      <w:r w:rsidRPr="0028698E">
        <w:rPr>
          <w:rFonts w:eastAsia="Times New Roman"/>
          <w:sz w:val="24"/>
          <w:szCs w:val="24"/>
          <w:shd w:val="clear" w:color="auto" w:fill="FFFFFF"/>
        </w:rPr>
        <w:t xml:space="preserve">W wyniku uwzględnienia w części jednej z uwag </w:t>
      </w:r>
      <w:r w:rsidRPr="0028698E">
        <w:rPr>
          <w:rFonts w:eastAsia="Times New Roman"/>
          <w:sz w:val="24"/>
          <w:szCs w:val="24"/>
        </w:rPr>
        <w:t>wprowadzano zmiany w projekcie zmiany planu miejscowego.</w:t>
      </w:r>
      <w:r>
        <w:rPr>
          <w:rFonts w:eastAsia="Times New Roman"/>
          <w:sz w:val="24"/>
          <w:szCs w:val="24"/>
        </w:rPr>
        <w:t xml:space="preserve"> </w:t>
      </w:r>
      <w:r w:rsidRPr="0028698E">
        <w:rPr>
          <w:rFonts w:eastAsia="Times New Roman"/>
          <w:sz w:val="24"/>
          <w:szCs w:val="24"/>
        </w:rPr>
        <w:t xml:space="preserve">Nastąpiło ponowne </w:t>
      </w:r>
      <w:r w:rsidRPr="0028698E">
        <w:rPr>
          <w:sz w:val="24"/>
          <w:szCs w:val="24"/>
        </w:rPr>
        <w:t xml:space="preserve">zaopiniowanie i uzgodnienie projektu zmiany planu z właściwymi organami. Następnie projekt zmiany planu </w:t>
      </w:r>
      <w:r w:rsidRPr="0028698E">
        <w:rPr>
          <w:rFonts w:eastAsia="Times New Roman"/>
          <w:sz w:val="24"/>
          <w:szCs w:val="24"/>
        </w:rPr>
        <w:t xml:space="preserve">wraz z prognozą oddziaływania na środowisko </w:t>
      </w:r>
      <w:r w:rsidRPr="0028698E">
        <w:rPr>
          <w:sz w:val="24"/>
          <w:szCs w:val="24"/>
        </w:rPr>
        <w:t>wyłożono</w:t>
      </w:r>
      <w:r w:rsidRPr="0028698E">
        <w:rPr>
          <w:rFonts w:eastAsia="Times New Roman"/>
          <w:sz w:val="24"/>
          <w:szCs w:val="24"/>
        </w:rPr>
        <w:t xml:space="preserve"> do publicznego wglądu - w dniach od </w:t>
      </w:r>
      <w:r>
        <w:rPr>
          <w:sz w:val="24"/>
          <w:szCs w:val="24"/>
        </w:rPr>
        <w:t>1 lipca 2020</w:t>
      </w:r>
      <w:r w:rsidRPr="0028698E">
        <w:rPr>
          <w:rFonts w:eastAsia="Times New Roman"/>
          <w:sz w:val="24"/>
          <w:szCs w:val="24"/>
        </w:rPr>
        <w:t xml:space="preserve"> r. do</w:t>
      </w:r>
      <w:r>
        <w:rPr>
          <w:rFonts w:eastAsia="Times New Roman"/>
          <w:sz w:val="24"/>
          <w:szCs w:val="24"/>
        </w:rPr>
        <w:t xml:space="preserve"> 31 lipca 2020</w:t>
      </w:r>
      <w:r w:rsidRPr="0028698E">
        <w:rPr>
          <w:rFonts w:eastAsia="Times New Roman"/>
          <w:sz w:val="24"/>
          <w:szCs w:val="24"/>
        </w:rPr>
        <w:t xml:space="preserve"> r. Ogłoszenie o wyłożeniu do publicznego wglądu ww. projektu zmiany planu, ukazało się w gazecie</w:t>
      </w:r>
      <w:r w:rsidRPr="0028698E">
        <w:rPr>
          <w:sz w:val="24"/>
          <w:szCs w:val="24"/>
        </w:rPr>
        <w:t xml:space="preserve"> </w:t>
      </w:r>
      <w:r>
        <w:rPr>
          <w:sz w:val="24"/>
          <w:szCs w:val="24"/>
        </w:rPr>
        <w:t>„Gazeta Słupecka”</w:t>
      </w:r>
      <w:r w:rsidRPr="0028698E">
        <w:rPr>
          <w:rFonts w:eastAsia="Times New Roman"/>
          <w:sz w:val="24"/>
          <w:szCs w:val="24"/>
        </w:rPr>
        <w:t xml:space="preserve"> w dniu </w:t>
      </w:r>
      <w:r>
        <w:rPr>
          <w:sz w:val="24"/>
          <w:szCs w:val="24"/>
        </w:rPr>
        <w:t>23 czerwca2020</w:t>
      </w:r>
      <w:r w:rsidRPr="0028698E">
        <w:rPr>
          <w:rFonts w:eastAsia="Times New Roman"/>
          <w:sz w:val="24"/>
          <w:szCs w:val="24"/>
        </w:rPr>
        <w:t xml:space="preserve"> r. oraz na stronie internetowej Urzędu BIP Słupca, a obwieszczenie zostało wywieszone na tablicy Urzędu Gminy w Słupcy w dniu  </w:t>
      </w:r>
      <w:r>
        <w:rPr>
          <w:sz w:val="24"/>
          <w:szCs w:val="24"/>
        </w:rPr>
        <w:t>23 czerwca 2020</w:t>
      </w:r>
      <w:r w:rsidRPr="0028698E">
        <w:rPr>
          <w:rFonts w:eastAsia="Times New Roman"/>
          <w:sz w:val="24"/>
          <w:szCs w:val="24"/>
        </w:rPr>
        <w:t xml:space="preserve"> r. a zdjęto je w dniu </w:t>
      </w:r>
      <w:r w:rsidRPr="0028698E">
        <w:rPr>
          <w:sz w:val="24"/>
          <w:szCs w:val="24"/>
        </w:rPr>
        <w:t>…………….</w:t>
      </w:r>
      <w:r w:rsidRPr="0028698E">
        <w:rPr>
          <w:rFonts w:eastAsia="Times New Roman"/>
          <w:sz w:val="24"/>
          <w:szCs w:val="24"/>
        </w:rPr>
        <w:t xml:space="preserve"> r. </w:t>
      </w:r>
    </w:p>
    <w:p w14:paraId="17D8E6AE" w14:textId="77777777" w:rsidR="00E04E84" w:rsidRPr="0028698E" w:rsidRDefault="00E04E84" w:rsidP="00E04E84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28698E">
        <w:rPr>
          <w:rFonts w:eastAsia="Times New Roman"/>
          <w:sz w:val="24"/>
          <w:szCs w:val="24"/>
        </w:rPr>
        <w:t xml:space="preserve">W dniu </w:t>
      </w:r>
      <w:r>
        <w:rPr>
          <w:sz w:val="24"/>
          <w:szCs w:val="24"/>
        </w:rPr>
        <w:t>9 lipca 2020</w:t>
      </w:r>
      <w:r w:rsidRPr="0028698E">
        <w:rPr>
          <w:rFonts w:eastAsia="Times New Roman"/>
          <w:sz w:val="24"/>
          <w:szCs w:val="24"/>
        </w:rPr>
        <w:t xml:space="preserve"> r. odbyła się dyskusja publiczna nad przyjętymi rozwiązaniami w projekcie zmiany planu.</w:t>
      </w:r>
    </w:p>
    <w:p w14:paraId="7716646B" w14:textId="77777777" w:rsidR="00E04E84" w:rsidRPr="0028698E" w:rsidRDefault="00E04E84" w:rsidP="00E04E84">
      <w:pPr>
        <w:spacing w:line="360" w:lineRule="auto"/>
        <w:ind w:firstLine="709"/>
        <w:jc w:val="both"/>
        <w:rPr>
          <w:sz w:val="24"/>
          <w:szCs w:val="24"/>
        </w:rPr>
      </w:pPr>
      <w:r w:rsidRPr="0028698E">
        <w:rPr>
          <w:rFonts w:eastAsia="Times New Roman"/>
          <w:sz w:val="24"/>
          <w:szCs w:val="24"/>
        </w:rPr>
        <w:t xml:space="preserve">W ustawowym terminie, tj. 14 dni po wyłożeniu do publicznego wglądu – do  dnia </w:t>
      </w:r>
      <w:r>
        <w:rPr>
          <w:sz w:val="24"/>
          <w:szCs w:val="24"/>
        </w:rPr>
        <w:t>28 sierpnia 2020</w:t>
      </w:r>
      <w:r w:rsidRPr="0028698E">
        <w:rPr>
          <w:rFonts w:eastAsia="Times New Roman"/>
          <w:sz w:val="24"/>
          <w:szCs w:val="24"/>
        </w:rPr>
        <w:t xml:space="preserve"> r., wypłynęły</w:t>
      </w:r>
      <w:r w:rsidRPr="0028698E">
        <w:rPr>
          <w:sz w:val="24"/>
          <w:szCs w:val="24"/>
        </w:rPr>
        <w:t>/nie wpłynęły u</w:t>
      </w:r>
      <w:r w:rsidRPr="0028698E">
        <w:rPr>
          <w:rFonts w:eastAsia="Times New Roman"/>
          <w:sz w:val="24"/>
          <w:szCs w:val="24"/>
        </w:rPr>
        <w:t>wagi do projektu zmiany  planu oraz prognozy oddziaływania na środowisko.</w:t>
      </w:r>
    </w:p>
    <w:p w14:paraId="31175A74" w14:textId="477D961D" w:rsidR="00E04E84" w:rsidRPr="0028698E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Wobec dopełnienia procedury przewidzianej ustawą z dnia 27 marca 2003r. o planowaniu i zagospodarowaniu przestrzennym projekt zmiany planu, przedłożono Radzie Gminy Słupca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98E">
        <w:rPr>
          <w:rFonts w:ascii="Times New Roman" w:hAnsi="Times New Roman"/>
          <w:sz w:val="24"/>
          <w:szCs w:val="24"/>
        </w:rPr>
        <w:t>wraz z listą nieuwzględnionych uwag,  celem uchwalenia.</w:t>
      </w:r>
    </w:p>
    <w:p w14:paraId="67F5D819" w14:textId="77777777" w:rsidR="00E04E84" w:rsidRPr="0028698E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lastRenderedPageBreak/>
        <w:t>Zgodnie z art. 1 ust. 2 ustawy o planowaniu i zagospodarowaniu przestrzennym projekt zmiany planu:</w:t>
      </w:r>
    </w:p>
    <w:p w14:paraId="5D702D9E" w14:textId="77777777" w:rsidR="00E04E84" w:rsidRPr="0028698E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uwzględnia wymagania ładu przestrzennego, w tym urbanistyki i architektury poprzez ustalenia zawarte m. in. w §4 tekstu uchwały, dotyczące zasad ochrony i kształtowania ładu przestrzennego oraz w §14-§16 ustalając zasady kształtowania zabudowy oraz wskaźniki zagospodarowania terenu;</w:t>
      </w:r>
    </w:p>
    <w:p w14:paraId="3392EDE0" w14:textId="77777777" w:rsidR="00E04E84" w:rsidRPr="0028698E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 xml:space="preserve">uwzględnia walory architektoniczne i krajobrazowe poprzez ustalenia zawarte m. in. w §4 tekstu uchwały, dotyczące zasad ochrony i kształtowania ładu przestrzennego, w §5 dotyczące zasad ochrony środowiska, </w:t>
      </w:r>
      <w:bookmarkStart w:id="3" w:name="_Hlk498180147"/>
      <w:r w:rsidRPr="0028698E">
        <w:rPr>
          <w:rFonts w:ascii="Times New Roman" w:hAnsi="Times New Roman"/>
          <w:sz w:val="24"/>
          <w:szCs w:val="24"/>
        </w:rPr>
        <w:t>przyrody i krajobrazu oraz zasad kształtowania krajobrazu</w:t>
      </w:r>
      <w:bookmarkEnd w:id="3"/>
      <w:r w:rsidRPr="0028698E">
        <w:rPr>
          <w:rFonts w:ascii="Times New Roman" w:hAnsi="Times New Roman"/>
          <w:sz w:val="24"/>
          <w:szCs w:val="24"/>
        </w:rPr>
        <w:t>, w §10 dotyczące szczególnych warunków zagospodarowania terenu oraz ograniczenia w jego użytkowaniu oraz w §14-§16 ustalając zasady kształtowania zabudowy oraz wskaźniki zagospodarowania terenu;</w:t>
      </w:r>
    </w:p>
    <w:p w14:paraId="26BC7E4C" w14:textId="77777777" w:rsidR="00E04E84" w:rsidRPr="0028698E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 xml:space="preserve">uwzględnia wymagania ochrony środowiska, w tym gospodarowania wodami i ochrony gruntów rolnych i leśnych poprzez ustalenia zawarte m. in. w §5 tekstu uchwały, dotyczące zasad ochrony środowiska, przyrody i krajobrazu oraz zasad kształtowania krajobrazu; </w:t>
      </w:r>
    </w:p>
    <w:p w14:paraId="2845EDDF" w14:textId="77777777" w:rsidR="00E04E84" w:rsidRPr="0028698E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 xml:space="preserve">uwzględnia wymagania ochrony dziedzictwa kulturowego i zabytków, w tym krajobrazów kulturowych oraz dóbr kultury współczesnej poprzez ustalenia zawarte m. in. w §6 tekstu uchwały, które na obszarze zmiany planu nie występują; </w:t>
      </w:r>
    </w:p>
    <w:p w14:paraId="1DC349B3" w14:textId="77777777" w:rsidR="00E04E84" w:rsidRPr="0028698E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uwzględnia wymagania ochrony zdrowia oraz bezpieczeństwa ludzi i mienia, a także osób niepełnosprawnych poprzez ustalenia zawarte m.in. w §5 tekstu uchwały dotyczące zasad ochrony środowiska, przyrody i krajobrazu oraz zasad kształtowania krajobrazu oraz w §10 tekstu uchwały dotyczące szczególnych warunków zagospodarowania terenu oraz ograniczenia w jego użytkowaniu;</w:t>
      </w:r>
    </w:p>
    <w:p w14:paraId="67EF08A7" w14:textId="77777777" w:rsidR="00E04E84" w:rsidRPr="0028698E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uwzględnienia walory ekonomiczne przestrzeni, poprzez ustalenia zawarte m.in. w §14-§16 tekstu uchwały;</w:t>
      </w:r>
    </w:p>
    <w:p w14:paraId="582BEA73" w14:textId="77777777" w:rsidR="00E04E84" w:rsidRPr="0028698E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uwzględnia prawo własności, poprzez ustalenia zawarte m.in. w §14-§16 tekstu uchwały;</w:t>
      </w:r>
    </w:p>
    <w:p w14:paraId="27CE1A51" w14:textId="77777777" w:rsidR="00E04E84" w:rsidRPr="0028698E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uwzględnia potrzeby obronności i bezpieczeństwa państwa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14:paraId="28D4556B" w14:textId="77777777" w:rsidR="00E04E84" w:rsidRPr="0028698E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 xml:space="preserve">uwzględnia potrzeby interesu publicznego poprzez ustalenia zawarte m.in. w §11 tekstu uchwały dotyczące zasad modernizacji, rozbudowy i budowy systemów komunikacji oraz w </w:t>
      </w:r>
      <w:r w:rsidRPr="0028698E">
        <w:rPr>
          <w:rFonts w:ascii="Times New Roman" w:hAnsi="Times New Roman"/>
          <w:sz w:val="24"/>
          <w:szCs w:val="24"/>
        </w:rPr>
        <w:lastRenderedPageBreak/>
        <w:t>§12 tekstu uchwały, dotyczące zasad modernizacji, rozbudowy i budowy systemów infrastruktury technicznej;</w:t>
      </w:r>
    </w:p>
    <w:p w14:paraId="74DDA1FD" w14:textId="77777777" w:rsidR="00E04E84" w:rsidRPr="0028698E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uwzględnia potrzeby w zakresie rozwoju infrastruktury technicznej, w szczególności sieci szerokopasmowych poprzez ustalenia zawarte m. in. w §12 tekstu uchwały, dotyczące zasad modernizacji, rozbudowy i budowy systemów infrastruktury technicznej.</w:t>
      </w:r>
    </w:p>
    <w:p w14:paraId="759C68FC" w14:textId="77777777" w:rsidR="00E04E84" w:rsidRPr="0028698E" w:rsidRDefault="00E04E84" w:rsidP="00E04E84">
      <w:pPr>
        <w:pStyle w:val="Tekstpodstawowywcity"/>
        <w:ind w:firstLine="0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Zgodnie z art. 1 ust. 2 pkt 11 - 13 ustawy o planowaniu i zagospodarowaniu przestrzennym, kolejno:</w:t>
      </w:r>
    </w:p>
    <w:p w14:paraId="0C7471FA" w14:textId="77777777" w:rsidR="00E04E84" w:rsidRPr="0028698E" w:rsidRDefault="00E04E84" w:rsidP="00E04E84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zapewniono udział społeczeństwu w pracach nad niniejszym projektem zmiany planu, w tym przy użyciu środków komunikacji elektronicznej;</w:t>
      </w:r>
    </w:p>
    <w:p w14:paraId="6A4542FC" w14:textId="77777777" w:rsidR="00E04E84" w:rsidRPr="0028698E" w:rsidRDefault="00E04E84" w:rsidP="00E04E84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niniejszy projekt zmiany planu został sporządzony przy zachowaniu jawności i przejrzystości procedur planistycznych;</w:t>
      </w:r>
    </w:p>
    <w:p w14:paraId="7E279C1A" w14:textId="77777777" w:rsidR="00E04E84" w:rsidRPr="0028698E" w:rsidRDefault="00E04E84" w:rsidP="00E04E84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niniejszy projekt zmiany planu, uwzględnia potrzebę zapewnienia odpowiedniej ilości i jakości wody, do celów zaopatrzenia ludności.</w:t>
      </w:r>
    </w:p>
    <w:p w14:paraId="509C9A7D" w14:textId="77777777" w:rsidR="00E04E84" w:rsidRPr="0028698E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Zgodnie z art. 1 ust. 4 ustawy o planowaniu i zagospodarowaniu przestrzennym w przypadku nowej zabudowy, należy uwzględnić wymagania ładu przestrzennego, efektywnego gospodarowania przestrzenią oraz walory ekonomiczne przestrzeni poprzez:</w:t>
      </w:r>
    </w:p>
    <w:p w14:paraId="22DF8FCB" w14:textId="77777777" w:rsidR="00E04E84" w:rsidRPr="0028698E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kształtowanie struktur przestrzennych, poprzez zaprojektowane tereny, uwzględnia dążenie do minimalizowania transportochłonności układu przestrzennego,</w:t>
      </w:r>
    </w:p>
    <w:p w14:paraId="759C252D" w14:textId="77777777" w:rsidR="00E04E84" w:rsidRPr="0028698E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zaprojektowane tereny, umożliwiają mieszkańcom maksymalne wykorzystanie publicznego transportu zbiorowego jako podstawowego środka transportu,</w:t>
      </w:r>
    </w:p>
    <w:p w14:paraId="024B25AA" w14:textId="77777777" w:rsidR="00E04E84" w:rsidRPr="0028698E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zaproponowane rozwiązania przestrzenne zapewniają korzystne warunki przemieszczania się pieszych oraz rowerzystów,</w:t>
      </w:r>
    </w:p>
    <w:p w14:paraId="17F0970B" w14:textId="77777777" w:rsidR="00E04E84" w:rsidRPr="0028698E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projektowane tereny stanowią kontynuację istniejącego zagospodarowania.</w:t>
      </w:r>
    </w:p>
    <w:p w14:paraId="03DF41E4" w14:textId="77777777" w:rsidR="00E04E84" w:rsidRPr="0028698E" w:rsidRDefault="00E04E84" w:rsidP="00E04E84">
      <w:pPr>
        <w:pStyle w:val="Tekstpodstawowywcity"/>
        <w:ind w:firstLine="426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W projekcie zmiany planu uwzględniono ww. wymagania wynikające z art. 1 ust. 4 ustawy o planowaniu i zagospodarowaniu przestrzennym.</w:t>
      </w:r>
    </w:p>
    <w:p w14:paraId="26EF777C" w14:textId="77777777" w:rsidR="00E04E84" w:rsidRPr="0028698E" w:rsidRDefault="00E04E84" w:rsidP="00E04E84">
      <w:pPr>
        <w:pStyle w:val="Tekstpodstawowywcity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Projekt zmiany planu sporządzony został zgodnie z wynikami analizy aktualności studium uwarunkowań i kierunków zagospodarowania przestrzennego gminy Słupca i miejscowych planów zagospodarowania przestrzennego, uchwalonej uchwałą Nr LII/351/18 Rady Gminy Słupca z dnia 20 września 2018 roku, o której mowa w art. 32 ust. 1 ustawy o planowaniu i zagospodarowaniu przestrzennym.</w:t>
      </w:r>
    </w:p>
    <w:p w14:paraId="4BC7979A" w14:textId="77777777" w:rsidR="00E04E84" w:rsidRPr="0028698E" w:rsidRDefault="00E04E84" w:rsidP="00E04E84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28698E">
        <w:rPr>
          <w:sz w:val="24"/>
          <w:szCs w:val="24"/>
        </w:rPr>
        <w:t xml:space="preserve">Zgodnie z prognozą skutków finansowych, sporządzoną na podstawie art. 17 pkt 5 ustawy o planowaniu i zagospodarowaniu przestrzennym, w związku z ustalonym w zmianie planu </w:t>
      </w:r>
      <w:r w:rsidRPr="0028698E">
        <w:rPr>
          <w:sz w:val="24"/>
          <w:szCs w:val="24"/>
        </w:rPr>
        <w:lastRenderedPageBreak/>
        <w:t xml:space="preserve">przeznaczeniem terenów pod zabudowę produkcyjno- usługową nie  wystąpi wzrost przychodów gminy z tytułu podatku od nieruchomości. Ich poziom nie zmieni się, gdyż wcześniejszy plan również ustala dla tych terenów możliwość realizacji takiej zabudowy. </w:t>
      </w:r>
    </w:p>
    <w:p w14:paraId="430FDAB1" w14:textId="77777777" w:rsidR="00E04E84" w:rsidRPr="0028698E" w:rsidRDefault="00E04E84" w:rsidP="00E04E84">
      <w:pPr>
        <w:spacing w:line="360" w:lineRule="auto"/>
        <w:ind w:firstLine="567"/>
        <w:contextualSpacing/>
        <w:jc w:val="both"/>
      </w:pPr>
      <w:r w:rsidRPr="0028698E">
        <w:rPr>
          <w:sz w:val="24"/>
          <w:szCs w:val="24"/>
        </w:rPr>
        <w:t>Projekt zmiany planu wprowadza tereny dróg publicznych (KDD) oraz tereny dróg wewnętrznych (KDW). Z budżetu gminy Słupca pokryte zostaną koszty wykupu części gruntów prywatnych pod tereny dróg publicznych (KDD) oraz koszty wyposażenia dróg publicznych w infrastrukturę techniczną i drogową. Drogi wewnętrzne (KDW) nie stanowią dróg publicznych. Drogi wewnętrzne, służące poszerzeniu istniejących dróg będących własnością gminy mogą zostać przyjęte do zasobu gminnego, zgodnie z przepisami odrębnymi. Wówczas koszty wyposażenia dróg wewnętrznych w infrastrukturę techniczną zostaną pokryte z budżetu gminy.</w:t>
      </w:r>
    </w:p>
    <w:p w14:paraId="524599C8" w14:textId="77777777" w:rsidR="00E04E84" w:rsidRPr="0028698E" w:rsidRDefault="00E04E84" w:rsidP="00E04E84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28698E">
        <w:rPr>
          <w:sz w:val="24"/>
          <w:szCs w:val="24"/>
        </w:rPr>
        <w:t xml:space="preserve">Projektowana zmiana planów miejscowych nie powoduje wzrostu wartości nieruchomości, gdyż obecne plany ustalają dla terenu objętego zmianą planu funkcję produkcyjno-usługową. </w:t>
      </w:r>
    </w:p>
    <w:p w14:paraId="5329738F" w14:textId="77777777" w:rsidR="00E04E84" w:rsidRPr="0028698E" w:rsidRDefault="00E04E84" w:rsidP="00E04E84">
      <w:pPr>
        <w:spacing w:line="360" w:lineRule="auto"/>
        <w:jc w:val="both"/>
        <w:rPr>
          <w:sz w:val="24"/>
          <w:szCs w:val="24"/>
        </w:rPr>
      </w:pPr>
      <w:r w:rsidRPr="0028698E">
        <w:rPr>
          <w:sz w:val="24"/>
          <w:szCs w:val="24"/>
        </w:rPr>
        <w:t>Projektowana zmiana planu wprowadza ograniczenia w zakresie  zasad ochrony środowiska, przyrody i krajobrazu oraz zasad kształtowania krajobrazu. Wobec powyższego może zaistnieć przesłanka, o której mowa w art. 36 ust. 1 ustawy o planowaniu i zagospodarowaniu przestrzennym, który mówi, iż „Jeżeli w związku z uchwaleniem planu miejscowego albo jego zmianą korzystanie z nieruchomości lub jej części w dotychczasowy sposób lub zgodnie z dotychczasowym przeznaczeniem stało się niemożliwe bądź istotnie ograniczone, właściciel albo użytkownik wieczysty nieruchomości może, z zastrzeżeniem ust. 2 i art. 37 ust. 1, żądać od gminy:</w:t>
      </w:r>
    </w:p>
    <w:p w14:paraId="78430FFC" w14:textId="77777777" w:rsidR="00E04E84" w:rsidRPr="0028698E" w:rsidRDefault="00E04E84" w:rsidP="00E04E84">
      <w:pPr>
        <w:spacing w:line="360" w:lineRule="auto"/>
        <w:rPr>
          <w:sz w:val="24"/>
          <w:szCs w:val="24"/>
        </w:rPr>
      </w:pPr>
      <w:r w:rsidRPr="0028698E">
        <w:rPr>
          <w:sz w:val="24"/>
          <w:szCs w:val="24"/>
        </w:rPr>
        <w:t>1) odszkodowania za poniesioną rzeczywistą szkodę albo</w:t>
      </w:r>
    </w:p>
    <w:p w14:paraId="3FC92AFC" w14:textId="77777777" w:rsidR="00E04E84" w:rsidRPr="0028698E" w:rsidRDefault="00E04E84" w:rsidP="00E04E84">
      <w:pPr>
        <w:spacing w:line="360" w:lineRule="auto"/>
        <w:rPr>
          <w:sz w:val="24"/>
          <w:szCs w:val="24"/>
        </w:rPr>
      </w:pPr>
      <w:r w:rsidRPr="0028698E">
        <w:rPr>
          <w:sz w:val="24"/>
          <w:szCs w:val="24"/>
        </w:rPr>
        <w:t>2) wykupienia nieruchomości lub jej części.</w:t>
      </w:r>
    </w:p>
    <w:p w14:paraId="2382E9E1" w14:textId="77777777" w:rsidR="00E04E84" w:rsidRPr="0028698E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Przedmiotowy projekt zmiany planu jest zgodny z wyznaczonymi kierunkami zagospodarowania w obowiązującym Studium uwarunkowań i kierunków zagospodarowania przestrzennego gminy Słupca zatwierdzonym Uchwałą Rady Gminy Słupca Nr XXVIII/192/16 z dnia 24 listopada 2016 roku.</w:t>
      </w:r>
    </w:p>
    <w:p w14:paraId="70531887" w14:textId="77777777" w:rsidR="00E04E84" w:rsidRPr="0028698E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W związku z powyższym przyjęcie uchwały jest uzasadnione.</w:t>
      </w:r>
    </w:p>
    <w:p w14:paraId="3EE0F14C" w14:textId="77777777" w:rsidR="00E04E84" w:rsidRPr="0028698E" w:rsidRDefault="00E04E84" w:rsidP="00E04E84">
      <w:pPr>
        <w:pStyle w:val="Tekstpodstawowywcity"/>
        <w:ind w:firstLine="709"/>
        <w:jc w:val="right"/>
        <w:rPr>
          <w:rFonts w:ascii="Times New Roman" w:hAnsi="Times New Roman"/>
          <w:sz w:val="24"/>
          <w:szCs w:val="24"/>
        </w:rPr>
      </w:pPr>
      <w:r w:rsidRPr="0028698E">
        <w:rPr>
          <w:rFonts w:ascii="Times New Roman" w:hAnsi="Times New Roman"/>
          <w:sz w:val="24"/>
          <w:szCs w:val="24"/>
        </w:rPr>
        <w:t>Wójt Gminy Słupca</w:t>
      </w:r>
    </w:p>
    <w:p w14:paraId="4D3A71D6" w14:textId="77777777" w:rsidR="00BE105F" w:rsidRDefault="00BE105F"/>
    <w:sectPr w:rsidR="00BE105F" w:rsidSect="00B453FE">
      <w:pgSz w:w="12240" w:h="15840"/>
      <w:pgMar w:top="1417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92D58"/>
    <w:multiLevelType w:val="hybridMultilevel"/>
    <w:tmpl w:val="93744B7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5CE05487"/>
    <w:multiLevelType w:val="hybridMultilevel"/>
    <w:tmpl w:val="040EFEC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7FF06B6C"/>
    <w:multiLevelType w:val="hybridMultilevel"/>
    <w:tmpl w:val="B8BE0664"/>
    <w:lvl w:ilvl="0" w:tplc="6DFE3410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50"/>
        <w:kern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84"/>
    <w:rsid w:val="008A570A"/>
    <w:rsid w:val="00BE105F"/>
    <w:rsid w:val="00E0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9701"/>
  <w15:chartTrackingRefBased/>
  <w15:docId w15:val="{DBC072A3-05F9-408D-8E19-B81CDEF4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E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uiPriority w:val="99"/>
    <w:rsid w:val="00E04E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ytu">
    <w:name w:val="Title"/>
    <w:basedOn w:val="StandardowyStandardowy1"/>
    <w:next w:val="Podtytu"/>
    <w:link w:val="TytuZnak"/>
    <w:uiPriority w:val="99"/>
    <w:qFormat/>
    <w:rsid w:val="00E04E84"/>
    <w:pPr>
      <w:suppressAutoHyphens/>
      <w:jc w:val="center"/>
    </w:pPr>
    <w:rPr>
      <w:b/>
      <w:spacing w:val="20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04E84"/>
    <w:rPr>
      <w:rFonts w:ascii="Times New Roman" w:eastAsia="SimSun" w:hAnsi="Times New Roman" w:cs="Times New Roman"/>
      <w:b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04E84"/>
    <w:pPr>
      <w:spacing w:line="360" w:lineRule="auto"/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4E84"/>
    <w:rPr>
      <w:rFonts w:ascii="Arial" w:eastAsia="SimSun" w:hAnsi="Arial" w:cs="Times New Roman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4E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04E84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2708</Words>
  <Characters>16251</Characters>
  <Application>Microsoft Office Word</Application>
  <DocSecurity>0</DocSecurity>
  <Lines>135</Lines>
  <Paragraphs>37</Paragraphs>
  <ScaleCrop>false</ScaleCrop>
  <Company/>
  <LinksUpToDate>false</LinksUpToDate>
  <CharactersWithSpaces>18922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Dobrychlop</dc:creator>
  <cp:keywords/>
  <dc:description/>
  <cp:lastModifiedBy>Joanna Dobrychlop</cp:lastModifiedBy>
  <cp:revision>2</cp:revision>
  <dcterms:created xsi:type="dcterms:W3CDTF">2020-06-30T12:06:00Z</dcterms:created>
  <dcterms:modified xsi:type="dcterms:W3CDTF">2020-07-01T06:32:00Z</dcterms:modified>
</cp:coreProperties>
</file>